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asciiTheme="majorEastAsia" w:hAnsiTheme="majorEastAsia" w:eastAsiaTheme="majorEastAsia"/>
          <w:b/>
          <w:sz w:val="44"/>
          <w:szCs w:val="44"/>
        </w:rPr>
        <w:t>关于洛隆县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康沙镇卫生院等</w:t>
      </w:r>
      <w:r>
        <w:rPr>
          <w:rFonts w:asciiTheme="majorEastAsia" w:hAnsiTheme="majorEastAsia" w:eastAsiaTheme="majorEastAsia"/>
          <w:b/>
          <w:sz w:val="44"/>
          <w:szCs w:val="44"/>
        </w:rPr>
        <w:t>三个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乡镇卫生院附属工程</w:t>
      </w:r>
      <w:r>
        <w:rPr>
          <w:rFonts w:asciiTheme="majorEastAsia" w:hAnsiTheme="majorEastAsia" w:eastAsiaTheme="majorEastAsia"/>
          <w:b/>
          <w:sz w:val="44"/>
          <w:szCs w:val="44"/>
        </w:rPr>
        <w:t>建设项目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选用施工单位的</w:t>
      </w:r>
      <w:r>
        <w:rPr>
          <w:rFonts w:asciiTheme="majorEastAsia" w:hAnsiTheme="majorEastAsia" w:eastAsiaTheme="majorEastAsia"/>
          <w:b/>
          <w:sz w:val="44"/>
          <w:szCs w:val="44"/>
        </w:rPr>
        <w:t>公告</w:t>
      </w:r>
    </w:p>
    <w:p>
      <w:pPr>
        <w:jc w:val="center"/>
        <w:rPr>
          <w:rFonts w:asciiTheme="majorEastAsia" w:hAnsiTheme="majorEastAsia" w:eastAsiaTheme="majorEastAsia"/>
          <w:sz w:val="16"/>
          <w:szCs w:val="16"/>
        </w:rPr>
      </w:pPr>
    </w:p>
    <w:p>
      <w:pPr>
        <w:ind w:firstLine="645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为做好我县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乡镇卫生院建设标准化</w:t>
      </w:r>
      <w:r>
        <w:rPr>
          <w:rFonts w:hint="eastAsia" w:ascii="仿宋" w:hAnsi="仿宋" w:eastAsia="仿宋"/>
          <w:bCs/>
          <w:sz w:val="32"/>
          <w:szCs w:val="32"/>
        </w:rPr>
        <w:t>工程项目建设，根据“十三五”昌都市经济社会加快发展建设项目规划方案和昌都市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卫生</w:t>
      </w:r>
      <w:r>
        <w:rPr>
          <w:rFonts w:hint="eastAsia" w:ascii="仿宋" w:hAnsi="仿宋" w:eastAsia="仿宋"/>
          <w:bCs/>
          <w:sz w:val="32"/>
          <w:szCs w:val="32"/>
        </w:rPr>
        <w:t>工作会议精神，现将我县三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个乡镇卫生院附属工程建设项目</w:t>
      </w:r>
      <w:r>
        <w:rPr>
          <w:rFonts w:hint="eastAsia" w:ascii="仿宋" w:hAnsi="仿宋" w:eastAsia="仿宋"/>
          <w:bCs/>
          <w:sz w:val="32"/>
          <w:szCs w:val="32"/>
        </w:rPr>
        <w:t>情况公示如下：</w:t>
      </w:r>
    </w:p>
    <w:p>
      <w:pPr>
        <w:spacing w:line="576" w:lineRule="exact"/>
        <w:ind w:right="480" w:firstLine="640" w:firstLineChars="200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一、项目概况及工程内容</w:t>
      </w:r>
    </w:p>
    <w:p>
      <w:pPr>
        <w:spacing w:line="576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1.洛隆县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康沙镇卫生院位于康沙镇康沙村</w:t>
      </w:r>
      <w:r>
        <w:rPr>
          <w:rFonts w:hint="eastAsia" w:ascii="仿宋" w:hAnsi="仿宋" w:eastAsia="仿宋"/>
          <w:bCs/>
          <w:sz w:val="32"/>
          <w:szCs w:val="32"/>
        </w:rPr>
        <w:t>，海拔约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3700</w:t>
      </w:r>
      <w:r>
        <w:rPr>
          <w:rFonts w:hint="eastAsia" w:ascii="仿宋" w:hAnsi="仿宋" w:eastAsia="仿宋"/>
          <w:bCs/>
          <w:sz w:val="32"/>
          <w:szCs w:val="32"/>
        </w:rPr>
        <w:t>米，</w:t>
      </w:r>
      <w:r>
        <w:rPr>
          <w:rFonts w:hint="eastAsia" w:ascii="仿宋" w:hAnsi="仿宋" w:eastAsia="仿宋" w:cs="仿宋"/>
          <w:sz w:val="32"/>
          <w:szCs w:val="32"/>
        </w:rPr>
        <w:t>洛隆县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康沙镇卫生院完善附属工程：围墙、大门、硬化、排水沟、绿化等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建安费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49.75</w:t>
      </w:r>
      <w:r>
        <w:rPr>
          <w:rFonts w:hint="eastAsia" w:ascii="仿宋" w:hAnsi="仿宋" w:eastAsia="仿宋" w:cs="仿宋"/>
          <w:sz w:val="32"/>
          <w:szCs w:val="32"/>
        </w:rPr>
        <w:t>万元。</w:t>
      </w:r>
    </w:p>
    <w:p>
      <w:pPr>
        <w:spacing w:line="576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2.洛隆县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俄西乡卫生院位于俄西乡贡中村</w:t>
      </w:r>
      <w:r>
        <w:rPr>
          <w:rFonts w:hint="eastAsia" w:ascii="仿宋" w:hAnsi="仿宋" w:eastAsia="仿宋"/>
          <w:bCs/>
          <w:sz w:val="32"/>
          <w:szCs w:val="32"/>
        </w:rPr>
        <w:t>，海拔约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3300</w:t>
      </w:r>
      <w:r>
        <w:rPr>
          <w:rFonts w:hint="eastAsia" w:ascii="仿宋" w:hAnsi="仿宋" w:eastAsia="仿宋"/>
          <w:bCs/>
          <w:sz w:val="32"/>
          <w:szCs w:val="32"/>
        </w:rPr>
        <w:t>米，</w:t>
      </w:r>
      <w:r>
        <w:rPr>
          <w:rFonts w:hint="eastAsia" w:ascii="仿宋" w:hAnsi="仿宋" w:eastAsia="仿宋" w:cs="仿宋"/>
          <w:sz w:val="32"/>
          <w:szCs w:val="32"/>
        </w:rPr>
        <w:t>洛隆县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俄西乡卫生院完善附属工程：围墙、伸缩大门、硬化、排水沟、绿化等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建安费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31.23</w:t>
      </w:r>
      <w:r>
        <w:rPr>
          <w:rFonts w:hint="eastAsia" w:ascii="仿宋" w:hAnsi="仿宋" w:eastAsia="仿宋" w:cs="仿宋"/>
          <w:sz w:val="32"/>
          <w:szCs w:val="32"/>
        </w:rPr>
        <w:t>万元。</w:t>
      </w:r>
    </w:p>
    <w:p>
      <w:pPr>
        <w:spacing w:line="576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bCs/>
          <w:sz w:val="32"/>
          <w:szCs w:val="32"/>
        </w:rPr>
        <w:t>.洛隆县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硕督镇卫生院位于硕督镇硕督村</w:t>
      </w:r>
      <w:r>
        <w:rPr>
          <w:rFonts w:hint="eastAsia" w:ascii="仿宋" w:hAnsi="仿宋" w:eastAsia="仿宋"/>
          <w:bCs/>
          <w:sz w:val="32"/>
          <w:szCs w:val="32"/>
        </w:rPr>
        <w:t>，海拔约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3400</w:t>
      </w:r>
      <w:r>
        <w:rPr>
          <w:rFonts w:hint="eastAsia" w:ascii="仿宋" w:hAnsi="仿宋" w:eastAsia="仿宋"/>
          <w:bCs/>
          <w:sz w:val="32"/>
          <w:szCs w:val="32"/>
        </w:rPr>
        <w:t>米，</w:t>
      </w:r>
      <w:r>
        <w:rPr>
          <w:rFonts w:hint="eastAsia" w:ascii="仿宋" w:hAnsi="仿宋" w:eastAsia="仿宋" w:cs="仿宋"/>
          <w:sz w:val="32"/>
          <w:szCs w:val="32"/>
        </w:rPr>
        <w:t>洛隆县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硕督镇卫生院完善附属工程：围墙、大门、硬化、排水沟、绿化等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建安费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49.75</w:t>
      </w:r>
      <w:r>
        <w:rPr>
          <w:rFonts w:hint="eastAsia" w:ascii="仿宋" w:hAnsi="仿宋" w:eastAsia="仿宋" w:cs="仿宋"/>
          <w:sz w:val="32"/>
          <w:szCs w:val="32"/>
        </w:rPr>
        <w:t>万元。</w:t>
      </w:r>
    </w:p>
    <w:p>
      <w:pPr>
        <w:spacing w:line="576" w:lineRule="exact"/>
        <w:ind w:right="480"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二、项目前期情况概况</w:t>
      </w:r>
    </w:p>
    <w:p>
      <w:pPr>
        <w:spacing w:line="576" w:lineRule="exact"/>
        <w:ind w:right="480" w:firstLine="640" w:firstLineChars="200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以上项目已完成初步设计复核。</w:t>
      </w:r>
    </w:p>
    <w:p>
      <w:pPr>
        <w:spacing w:line="576" w:lineRule="exact"/>
        <w:ind w:right="480" w:firstLine="640" w:firstLineChars="200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三、报名条件及其时间</w:t>
      </w:r>
    </w:p>
    <w:p>
      <w:pPr>
        <w:spacing w:line="576" w:lineRule="exact"/>
        <w:ind w:right="480" w:firstLine="640" w:firstLineChars="200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1.报名资质要求：农牧民施工队以上（含农牧民施工队）；</w:t>
      </w:r>
    </w:p>
    <w:p>
      <w:pPr>
        <w:spacing w:line="576" w:lineRule="exact"/>
        <w:ind w:right="480" w:firstLine="640" w:firstLineChars="200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2.报名所需材料：①施工组织设计；②商务文件；③公证书；</w:t>
      </w:r>
    </w:p>
    <w:p>
      <w:pPr>
        <w:spacing w:line="576" w:lineRule="exact"/>
        <w:ind w:right="480" w:firstLine="640" w:firstLineChars="200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3.报名时间及其方式：凡有意参加报名者，请于本公告发布起至2019年6月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27</w:t>
      </w:r>
      <w:r>
        <w:rPr>
          <w:rFonts w:hint="eastAsia" w:ascii="仿宋" w:hAnsi="仿宋" w:eastAsia="仿宋"/>
          <w:bCs/>
          <w:sz w:val="32"/>
          <w:szCs w:val="32"/>
        </w:rPr>
        <w:t>日前每日上午9时30分至12时30分，下午15时30分至18时30分携带相关资料到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卫健委办公</w:t>
      </w:r>
      <w:r>
        <w:rPr>
          <w:rFonts w:hint="eastAsia" w:ascii="仿宋" w:hAnsi="仿宋" w:eastAsia="仿宋"/>
          <w:bCs/>
          <w:sz w:val="32"/>
          <w:szCs w:val="32"/>
        </w:rPr>
        <w:t>室现场报名。</w:t>
      </w:r>
    </w:p>
    <w:p>
      <w:pPr>
        <w:spacing w:line="576" w:lineRule="exact"/>
        <w:ind w:firstLine="64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四、相关事宜</w:t>
      </w:r>
    </w:p>
    <w:p>
      <w:pPr>
        <w:spacing w:line="576" w:lineRule="exact"/>
        <w:ind w:firstLine="64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1.本次项目实施采用资格先审、上会研究，不组织招投标工作；</w:t>
      </w:r>
    </w:p>
    <w:p>
      <w:pPr>
        <w:spacing w:line="576" w:lineRule="exact"/>
        <w:ind w:firstLine="64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2.拟参加项目建设的单位须提供质量保证承诺书。</w:t>
      </w:r>
    </w:p>
    <w:p>
      <w:pPr>
        <w:spacing w:line="576" w:lineRule="exact"/>
        <w:ind w:firstLine="64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五、联系方式</w:t>
      </w:r>
    </w:p>
    <w:p>
      <w:pPr>
        <w:spacing w:line="576" w:lineRule="exact"/>
        <w:ind w:firstLine="640"/>
        <w:rPr>
          <w:rFonts w:hint="eastAsia" w:ascii="仿宋" w:hAnsi="仿宋" w:eastAsia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sz w:val="32"/>
          <w:szCs w:val="32"/>
        </w:rPr>
        <w:t>联系地点：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卫健委二楼办公室</w:t>
      </w:r>
    </w:p>
    <w:p>
      <w:pPr>
        <w:spacing w:line="576" w:lineRule="exact"/>
        <w:ind w:firstLine="640"/>
        <w:rPr>
          <w:rFonts w:hint="eastAsia" w:ascii="仿宋" w:hAnsi="仿宋" w:eastAsia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sz w:val="32"/>
          <w:szCs w:val="32"/>
        </w:rPr>
        <w:t>联 系 人：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向巴嘎松</w:t>
      </w:r>
    </w:p>
    <w:p>
      <w:pPr>
        <w:spacing w:line="576" w:lineRule="exact"/>
        <w:ind w:firstLine="640"/>
        <w:rPr>
          <w:rFonts w:hint="default" w:ascii="仿宋" w:hAnsi="仿宋" w:eastAsia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Cs/>
          <w:sz w:val="32"/>
          <w:szCs w:val="32"/>
        </w:rPr>
        <w:t>联系电话：0895—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4572174</w:t>
      </w:r>
    </w:p>
    <w:p>
      <w:pPr>
        <w:ind w:firstLine="645"/>
        <w:jc w:val="left"/>
        <w:rPr>
          <w:rFonts w:ascii="仿宋" w:hAnsi="仿宋" w:eastAsia="仿宋"/>
          <w:sz w:val="32"/>
          <w:szCs w:val="32"/>
        </w:rPr>
      </w:pPr>
    </w:p>
    <w:p>
      <w:pPr>
        <w:ind w:firstLine="645"/>
        <w:jc w:val="right"/>
        <w:rPr>
          <w:rFonts w:ascii="仿宋" w:hAnsi="仿宋" w:eastAsia="仿宋"/>
          <w:sz w:val="32"/>
          <w:szCs w:val="32"/>
        </w:rPr>
      </w:pPr>
    </w:p>
    <w:p>
      <w:pPr>
        <w:ind w:firstLine="645"/>
        <w:jc w:val="right"/>
        <w:rPr>
          <w:rFonts w:ascii="仿宋" w:hAnsi="仿宋" w:eastAsia="仿宋"/>
          <w:sz w:val="32"/>
          <w:szCs w:val="32"/>
        </w:rPr>
      </w:pPr>
    </w:p>
    <w:p>
      <w:pPr>
        <w:ind w:firstLine="645"/>
        <w:jc w:val="right"/>
        <w:rPr>
          <w:rFonts w:ascii="仿宋" w:hAnsi="仿宋" w:eastAsia="仿宋"/>
          <w:sz w:val="32"/>
          <w:szCs w:val="32"/>
        </w:rPr>
      </w:pPr>
    </w:p>
    <w:p>
      <w:pPr>
        <w:ind w:firstLine="645"/>
        <w:jc w:val="right"/>
        <w:rPr>
          <w:rFonts w:ascii="仿宋" w:hAnsi="仿宋" w:eastAsia="仿宋"/>
          <w:sz w:val="32"/>
          <w:szCs w:val="32"/>
        </w:rPr>
      </w:pPr>
    </w:p>
    <w:p>
      <w:pPr>
        <w:ind w:firstLine="645"/>
        <w:jc w:val="righ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洛隆县卫生健康委员会</w:t>
      </w:r>
    </w:p>
    <w:p>
      <w:pPr>
        <w:ind w:firstLine="645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" w:hAnsi="仿宋" w:eastAsia="仿宋"/>
          <w:sz w:val="32"/>
          <w:szCs w:val="32"/>
        </w:rPr>
        <w:t>2019年6月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24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9700250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68"/>
    <w:rsid w:val="00003E9D"/>
    <w:rsid w:val="00014AEB"/>
    <w:rsid w:val="000772FD"/>
    <w:rsid w:val="000847F3"/>
    <w:rsid w:val="00092908"/>
    <w:rsid w:val="001112A0"/>
    <w:rsid w:val="00116A7E"/>
    <w:rsid w:val="001365D3"/>
    <w:rsid w:val="0026033B"/>
    <w:rsid w:val="00264515"/>
    <w:rsid w:val="00265A66"/>
    <w:rsid w:val="00265CED"/>
    <w:rsid w:val="00273300"/>
    <w:rsid w:val="002744D1"/>
    <w:rsid w:val="002C062E"/>
    <w:rsid w:val="002F1035"/>
    <w:rsid w:val="003F4B92"/>
    <w:rsid w:val="00435476"/>
    <w:rsid w:val="00463832"/>
    <w:rsid w:val="004770A8"/>
    <w:rsid w:val="005C4769"/>
    <w:rsid w:val="005F1D5B"/>
    <w:rsid w:val="005F4C85"/>
    <w:rsid w:val="006175AD"/>
    <w:rsid w:val="006D7934"/>
    <w:rsid w:val="00736F44"/>
    <w:rsid w:val="007A0BBB"/>
    <w:rsid w:val="007B3227"/>
    <w:rsid w:val="007D4483"/>
    <w:rsid w:val="00845555"/>
    <w:rsid w:val="00857378"/>
    <w:rsid w:val="0087610B"/>
    <w:rsid w:val="00882943"/>
    <w:rsid w:val="00893FDC"/>
    <w:rsid w:val="00906D62"/>
    <w:rsid w:val="009E7068"/>
    <w:rsid w:val="00A0456F"/>
    <w:rsid w:val="00A159B9"/>
    <w:rsid w:val="00A21113"/>
    <w:rsid w:val="00A52838"/>
    <w:rsid w:val="00B17869"/>
    <w:rsid w:val="00C7492E"/>
    <w:rsid w:val="00C94FBF"/>
    <w:rsid w:val="00D518DA"/>
    <w:rsid w:val="00D93710"/>
    <w:rsid w:val="00E10220"/>
    <w:rsid w:val="00E3586B"/>
    <w:rsid w:val="00F63812"/>
    <w:rsid w:val="00F8010C"/>
    <w:rsid w:val="00F83E17"/>
    <w:rsid w:val="00F8785D"/>
    <w:rsid w:val="00FF663C"/>
    <w:rsid w:val="083365F9"/>
    <w:rsid w:val="0B922310"/>
    <w:rsid w:val="1A0D514B"/>
    <w:rsid w:val="1C4745FC"/>
    <w:rsid w:val="28B66785"/>
    <w:rsid w:val="30250DAB"/>
    <w:rsid w:val="3CAA3A8B"/>
    <w:rsid w:val="53B06739"/>
    <w:rsid w:val="55A30274"/>
    <w:rsid w:val="565F7DE8"/>
    <w:rsid w:val="58FD2C53"/>
    <w:rsid w:val="696A136B"/>
    <w:rsid w:val="7356280C"/>
    <w:rsid w:val="77EF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112</Words>
  <Characters>639</Characters>
  <Lines>5</Lines>
  <Paragraphs>1</Paragraphs>
  <TotalTime>217</TotalTime>
  <ScaleCrop>false</ScaleCrop>
  <LinksUpToDate>false</LinksUpToDate>
  <CharactersWithSpaces>750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2019-06-05T04:03:00Z</dcterms:created>
  <dc:creator>123</dc:creator>
  <cp:lastModifiedBy>孤鸿影</cp:lastModifiedBy>
  <cp:lastPrinted>2019-06-24T03:12:00Z</cp:lastPrinted>
  <dcterms:modified xsi:type="dcterms:W3CDTF">2019-06-24T09:53:50Z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