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1D2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 w14:paraId="71E7C3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腊久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乡人民政府机构职能信息</w:t>
      </w:r>
    </w:p>
    <w:p w14:paraId="63CB0B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CB3C8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主要负责人：马文全  职务：乡党委副书记、政府乡长</w:t>
      </w:r>
    </w:p>
    <w:p w14:paraId="138FC3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办公电话：0895-4577729</w:t>
      </w:r>
    </w:p>
    <w:p w14:paraId="615F76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办公地点：西藏昌都市洛隆县腊久乡人民政府</w:t>
      </w:r>
    </w:p>
    <w:p w14:paraId="527CA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党政综合办公室（人大办、民族团结创建办）</w:t>
      </w:r>
    </w:p>
    <w:p w14:paraId="12F9E4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工作职责：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负责全乡收文、发文、会务、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机要、保密、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档案，以及材料起草等党政综合工作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负责乡党委统战、民族宗教事务工作；承担人大主席团日常事务。承担人大代表和政协委员日常联络服务工作。承办群众团体日常事务。</w:t>
      </w:r>
      <w:bookmarkStart w:id="0" w:name="_GoBack"/>
      <w:bookmarkEnd w:id="0"/>
    </w:p>
    <w:p w14:paraId="629B3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经济发展办公室</w:t>
      </w:r>
    </w:p>
    <w:p w14:paraId="0511A1A9">
      <w:pPr>
        <w:pStyle w:val="3"/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工作职责：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拟订辖区内经济社会发展规划并组织实施。落实乡村振兴战略，巩固拓展脱贫攻坚成果。承办美丽乡村建设、自然资源管理等工作。承担乡村产业发展、生态环境保护、乡村环境综合治理、项目建设与管理、招商引资等工作。</w:t>
      </w:r>
    </w:p>
    <w:p w14:paraId="3E5E3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民生服务办公室</w:t>
      </w:r>
    </w:p>
    <w:p w14:paraId="6B02F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en-US" w:bidi="ar-SA"/>
        </w:rPr>
        <w:t>工作职责：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组织实施与群众密切相关的各项公共服务工作。负责辖区内劳动就业和社会保障、医疗保障、民政优抚、救灾救济、社会救助、卫生健康、教育、体育、残疾人权益保障等工作。负责协调与民生服务和保障相关工作。</w:t>
      </w:r>
    </w:p>
    <w:p w14:paraId="26DFD0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34799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财务所</w:t>
      </w:r>
    </w:p>
    <w:p w14:paraId="09B4D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工作职责：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责承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担乡财政资金管理、国有资产管理和村财务监督管理等工作。承办各项惠农资金兑现工作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13329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en-US" w:bidi="ar-SA"/>
        </w:rPr>
        <w:t>便民服务中心</w:t>
      </w:r>
    </w:p>
    <w:p w14:paraId="3534CB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en-US" w:bidi="ar-SA"/>
        </w:rPr>
        <w:t>工作职责：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负责确定和调整进驻便民服务中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心事项。承担集中受理、办理、代办各类服务事项。接受群众咨询;负责便民服务平台规范化建设。承担窗口工作人员管理和培训工作。受理窗口工作人员违纪行为的投诉。承担辖区内“双拥”工作。承担退役军人就业创业、优抚帮扶、权益保障、数据信息采集、走访慰问等工作。指导村(社区)便民服务工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负责乡机关后勤工作；负责乡政府大院公共区域日常卫生、绿化、水电维修等工作；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责乡机关食堂运营与管理；负责乡政府公车使用、保养与调度。</w:t>
      </w:r>
    </w:p>
    <w:p w14:paraId="39E41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农牧综合服务中心</w:t>
      </w:r>
    </w:p>
    <w:p w14:paraId="5F8E3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en-US" w:bidi="ar-SA"/>
        </w:rPr>
        <w:t>工作职责：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负责种植业、畜牧业、林业、草原、水利等方面各项工作。负责落实林长制、河湖长制各项工作。承担农机安全、动植物疫病防控防治、林草保护、野生动植物保护、气象信息服务等工作。承担村级护林员、科技特派员、兽医、草原监管员、水管员等人员的培训和管理工作。</w:t>
      </w:r>
    </w:p>
    <w:p w14:paraId="3EA3BD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卫生院</w:t>
      </w:r>
    </w:p>
    <w:p w14:paraId="3832B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en-US" w:bidi="ar-SA"/>
        </w:rPr>
        <w:t>工作职责：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按照有关规定履行公共卫生和医疗服务职能，承担预防保健、基本医疗等职责。受县卫生健康部门委托，承担辖区范围内的公共卫生管理工作。负责对村级卫生组织的管理和技术指导以及乡村医生的培训等。</w:t>
      </w:r>
    </w:p>
    <w:p w14:paraId="1F247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KaiTi_GB2312" w:hAnsi="KaiTi_GB2312" w:eastAsia="KaiTi_GB2312" w:cs="KaiTi_GB2312"/>
          <w:spacing w:val="0"/>
          <w:sz w:val="32"/>
          <w:szCs w:val="32"/>
          <w:lang w:val="en-US" w:eastAsia="zh-CN"/>
        </w:rPr>
      </w:pPr>
    </w:p>
    <w:p w14:paraId="34A53D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eastAsia" w:ascii="KaiTi_GB2312" w:hAnsi="KaiTi_GB2312" w:eastAsia="KaiTi_GB2312" w:cs="KaiTi_GB2312"/>
          <w:spacing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5F6D7A-FA91-4804-981C-9523776053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54FFFE2-55D7-4FEC-84CC-0E899ED31A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1A5A8C-3C46-420C-9DBD-EDB6D415003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6B64E11-A8F4-49EA-8902-AA77491C8F8C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AD20D824-118B-44C9-9DC6-3B53B04EB3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F6B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99345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99345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A116D"/>
    <w:rsid w:val="42D4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991</Characters>
  <Lines>0</Lines>
  <Paragraphs>0</Paragraphs>
  <TotalTime>1</TotalTime>
  <ScaleCrop>false</ScaleCrop>
  <LinksUpToDate>false</LinksUpToDate>
  <CharactersWithSpaces>993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2025-01-06T03:44:00Z</dcterms:created>
  <dc:creator>Lenovo</dc:creator>
  <cp:lastModifiedBy>往       事</cp:lastModifiedBy>
  <dcterms:modified xsi:type="dcterms:W3CDTF">2025-01-06T04:17:46Z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eyJoZGlkIjoiNjBiYTU5YzVhZTUwZjE1NGQxY2VhNzNjOWM1ZGE4NWMiLCJ1c2VySWQiOiI1NjUyODUzNDYifQ==</vt:lpwstr>
  </property>
  <property fmtid="{D5CDD505-2E9C-101B-9397-08002B2CF9AE}" pid="4" name="ICV">
    <vt:lpwstr>02A11C00A25345E48F733F56FECA6A01_13</vt:lpwstr>
  </property>
</Properties>
</file>