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3D2B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西藏洛隆县气象局涉企行政检查事项清单</w:t>
      </w:r>
    </w:p>
    <w:tbl>
      <w:tblPr>
        <w:tblStyle w:val="15"/>
        <w:tblW w:w="13938" w:type="dxa"/>
        <w:tblInd w:w="0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4280"/>
        <w:gridCol w:w="716"/>
        <w:gridCol w:w="1901"/>
        <w:gridCol w:w="2853"/>
        <w:gridCol w:w="3207"/>
      </w:tblGrid>
      <w:tr w14:paraId="721625E3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80FAEE"/>
          <w:p w14:paraId="1FF8103A">
            <w:r>
              <w:t>检查主体</w:t>
            </w:r>
          </w:p>
        </w:tc>
        <w:tc>
          <w:tcPr>
            <w:tcW w:w="0" w:type="auto"/>
            <w:tcBorders>
              <w:top w:val="single" w:color="B1B1B1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933599">
            <w:r>
              <w:t>检查事项</w:t>
            </w:r>
          </w:p>
          <w:p w14:paraId="4C7BEEB8">
            <w:r>
              <w:t>和依据</w:t>
            </w:r>
          </w:p>
        </w:tc>
        <w:tc>
          <w:tcPr>
            <w:tcW w:w="0" w:type="auto"/>
            <w:tcBorders>
              <w:top w:val="single" w:color="B1B1B1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81F544">
            <w:r>
              <w:t>检查频次</w:t>
            </w:r>
          </w:p>
          <w:p w14:paraId="19AB052D">
            <w:r>
              <w:t>上限</w:t>
            </w:r>
          </w:p>
        </w:tc>
        <w:tc>
          <w:tcPr>
            <w:tcW w:w="0" w:type="auto"/>
            <w:tcBorders>
              <w:top w:val="single" w:color="B1B1B1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F25029">
            <w:r>
              <w:t>检查标准</w:t>
            </w:r>
          </w:p>
        </w:tc>
        <w:tc>
          <w:tcPr>
            <w:tcW w:w="0" w:type="auto"/>
            <w:tcBorders>
              <w:top w:val="single" w:color="B1B1B1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FA134D">
            <w:r>
              <w:t>检查计划</w:t>
            </w:r>
          </w:p>
        </w:tc>
        <w:tc>
          <w:tcPr>
            <w:tcW w:w="0" w:type="auto"/>
            <w:tcBorders>
              <w:top w:val="single" w:color="B1B1B1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C36C14">
            <w:r>
              <w:t>检查文书</w:t>
            </w:r>
          </w:p>
        </w:tc>
      </w:tr>
      <w:tr w14:paraId="4D674B1E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8" w:hRule="atLeast"/>
        </w:trPr>
        <w:tc>
          <w:tcPr>
            <w:tcW w:w="0" w:type="auto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B86183">
            <w:r>
              <w:rPr>
                <w:rFonts w:hint="eastAsia"/>
                <w:lang w:val="en-US" w:eastAsia="zh-CN"/>
              </w:rPr>
              <w:t>洛隆县</w:t>
            </w:r>
            <w:r>
              <w:t>气象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81B5BA">
            <w:pPr>
              <w:rPr>
                <w:rFonts w:hint="eastAsia" w:eastAsiaTheme="minorEastAsia"/>
                <w:lang w:eastAsia="zh-CN"/>
              </w:rPr>
            </w:pPr>
            <w:r>
              <w:rPr>
                <w:b/>
                <w:bCs/>
              </w:rPr>
              <w:t>检查事项：</w:t>
            </w:r>
            <w:r>
              <w:t>对气象设施和气象探测环境保护工作的监督管理</w:t>
            </w:r>
            <w:bookmarkStart w:id="0" w:name="_GoBack"/>
            <w:bookmarkEnd w:id="0"/>
          </w:p>
          <w:p w14:paraId="5D25AA49">
            <w:r>
              <w:rPr>
                <w:b/>
                <w:bCs/>
              </w:rPr>
              <w:t>依据：</w:t>
            </w:r>
            <w:r>
              <w:t>1.《气象设施和气象探测环境保护条例》（国务院令第623号）第二十二条第一款；</w:t>
            </w:r>
          </w:p>
          <w:p w14:paraId="0902AD55">
            <w:r>
              <w:t>2.《陕西省实施〈气象设施和气象探测环境保护条例〉办法》（省政府令第177号）第十六条。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C03E31">
            <w:r>
              <w:t>2次/月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1EAD00">
            <w:pPr>
              <w:rPr>
                <w:rFonts w:hint="eastAsia" w:eastAsiaTheme="minorEastAsia"/>
                <w:lang w:eastAsia="zh-CN"/>
              </w:rPr>
            </w:pPr>
            <w:r>
              <w:t>气象有关法律法规、技术规范标准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DFB29E">
            <w:r>
              <w:t>有违法行为时开展执法检查。</w:t>
            </w:r>
          </w:p>
        </w:tc>
        <w:tc>
          <w:tcPr>
            <w:tcW w:w="0" w:type="auto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D4142A">
            <w:pPr>
              <w:rPr>
                <w:rFonts w:hint="eastAsia" w:eastAsiaTheme="minorEastAsia"/>
                <w:lang w:eastAsia="zh-CN"/>
              </w:rPr>
            </w:pPr>
            <w:r>
              <w:t>1.气象行政执法笔录、责令停止违法行为通知书、证据登记通知书等</w:t>
            </w:r>
            <w:r>
              <w:rPr>
                <w:rFonts w:hint="eastAsia"/>
                <w:lang w:eastAsia="zh-CN"/>
              </w:rPr>
              <w:t>。</w:t>
            </w:r>
          </w:p>
          <w:p w14:paraId="46167503">
            <w:pPr>
              <w:rPr>
                <w:rFonts w:hint="eastAsia" w:eastAsiaTheme="minorEastAsia"/>
                <w:lang w:eastAsia="zh-CN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>气象</w:t>
            </w:r>
            <w:r>
              <w:t>行政执法现场行政处罚决定书</w:t>
            </w:r>
            <w:r>
              <w:rPr>
                <w:rFonts w:hint="eastAsia"/>
                <w:lang w:eastAsia="zh-CN"/>
              </w:rPr>
              <w:t>。</w:t>
            </w:r>
          </w:p>
          <w:p w14:paraId="6693C130">
            <w:pPr>
              <w:rPr>
                <w:rFonts w:hint="eastAsia" w:eastAsiaTheme="minorEastAsia"/>
                <w:lang w:eastAsia="zh-CN"/>
              </w:rPr>
            </w:pPr>
            <w:r>
              <w:t>3.气象行政执法强制执行申请书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73A97E95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7" w:hRule="atLeast"/>
        </w:trPr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B9A155"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6EEEC8">
            <w:r>
              <w:rPr>
                <w:b/>
                <w:bCs/>
              </w:rPr>
              <w:t>检查事项：</w:t>
            </w:r>
            <w:r>
              <w:t>对防雷减灾工作的监督管理</w:t>
            </w:r>
          </w:p>
          <w:p w14:paraId="74CB2B45">
            <w:r>
              <w:rPr>
                <w:b/>
                <w:bCs/>
              </w:rPr>
              <w:t>依据：</w:t>
            </w:r>
            <w:r>
              <w:t>1.《中华人民共和国气象法》（2016年修订）第三十一条；</w:t>
            </w:r>
          </w:p>
          <w:p w14:paraId="3147F440">
            <w:r>
              <w:t>2.《防雷减灾管理办法》（中国气象局令第24号）第四条，第二十三条；</w:t>
            </w:r>
          </w:p>
          <w:p w14:paraId="3072014F">
            <w:r>
              <w:t>3.《雷电防护装置设计审核和竣工验收规定》（中国气象局令第37号）第十八条。</w:t>
            </w:r>
          </w:p>
          <w:p w14:paraId="20A9072C">
            <w:r>
              <w:t>4.《雷电防护装置检测资质管理办法》第二十 七条。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84E3CD">
            <w:r>
              <w:t>2次/月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823E784">
            <w:pPr>
              <w:rPr>
                <w:rFonts w:hint="eastAsia" w:eastAsiaTheme="minorEastAsia"/>
                <w:lang w:eastAsia="zh-CN"/>
              </w:rPr>
            </w:pPr>
            <w:r>
              <w:t>气象有关法律法规、技术规范标准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75AE10">
            <w:r>
              <w:t>“双随机、一公开”抽查每年2次；专项检查依上级要求开展。</w:t>
            </w: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A36014"/>
        </w:tc>
      </w:tr>
      <w:tr w14:paraId="4CDE7A03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2" w:hRule="atLeast"/>
        </w:trPr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6A177C"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13D115">
            <w:pPr>
              <w:rPr>
                <w:rFonts w:hint="eastAsia" w:eastAsiaTheme="minorEastAsia"/>
                <w:lang w:eastAsia="zh-CN"/>
              </w:rPr>
            </w:pPr>
            <w:r>
              <w:rPr>
                <w:b/>
                <w:bCs/>
              </w:rPr>
              <w:t>检查事项：</w:t>
            </w:r>
            <w:r>
              <w:t>对气象信息发布、传播和气象信息服务的监督管理</w:t>
            </w:r>
          </w:p>
          <w:p w14:paraId="7848CEB8">
            <w:r>
              <w:rPr>
                <w:b/>
                <w:bCs/>
              </w:rPr>
              <w:t>依据：</w:t>
            </w:r>
            <w:r>
              <w:t>1.《气象预报发布与传播管理办法》（中国气象局令第26号）第四条第二款；</w:t>
            </w:r>
          </w:p>
          <w:p w14:paraId="1C2F5C9C">
            <w:r>
              <w:t>2.《气象信息服务管理办法》（中国气象局令第27号）第四条第二款。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009893">
            <w:r>
              <w:t>2次/月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EA1952">
            <w:pPr>
              <w:rPr>
                <w:rFonts w:hint="eastAsia" w:eastAsiaTheme="minorEastAsia"/>
                <w:lang w:eastAsia="zh-CN"/>
              </w:rPr>
            </w:pPr>
            <w:r>
              <w:t>气象有关法律法规、技术规范标准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DA1111">
            <w:r>
              <w:t>有违法行为时开展执法检查。</w:t>
            </w: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CD8E72"/>
        </w:tc>
      </w:tr>
      <w:tr w14:paraId="7295C4A0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7" w:hRule="atLeast"/>
        </w:trPr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FBB3B0"/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291E50">
            <w:pPr>
              <w:rPr>
                <w:rFonts w:hint="eastAsia" w:eastAsiaTheme="minorEastAsia"/>
                <w:lang w:eastAsia="zh-CN"/>
              </w:rPr>
            </w:pPr>
            <w:r>
              <w:rPr>
                <w:b/>
                <w:bCs/>
              </w:rPr>
              <w:t>检查事项：</w:t>
            </w:r>
            <w:r>
              <w:t>对升放气球活动的监督管理</w:t>
            </w:r>
          </w:p>
          <w:p w14:paraId="207C9F75">
            <w:r>
              <w:rPr>
                <w:b/>
                <w:bCs/>
              </w:rPr>
              <w:t>依据：</w:t>
            </w:r>
            <w:r>
              <w:t>《升放气球管理办法》（中国气象局令第36号）第二十条，第二十二条，第二十三条。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FE0E6A">
            <w:r>
              <w:t>2次/月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7BDA38">
            <w:pPr>
              <w:rPr>
                <w:rFonts w:hint="eastAsia" w:eastAsiaTheme="minorEastAsia"/>
                <w:lang w:eastAsia="zh-CN"/>
              </w:rPr>
            </w:pPr>
            <w:r>
              <w:t>气象有关法律法规、技术规范标准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6F446C">
            <w:r>
              <w:t>有违法行为时开展执法检查。</w:t>
            </w: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A0D845"/>
        </w:tc>
      </w:tr>
    </w:tbl>
    <w:p w14:paraId="6BBFE95B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4ZmEyN2Q3Nzk3NWZmMTQ1OWU3YmFmNTE2N2U2N2EifQ=="/>
  </w:docVars>
  <w:rsids>
    <w:rsidRoot w:val="00670652"/>
    <w:rsid w:val="0009162E"/>
    <w:rsid w:val="000D0A66"/>
    <w:rsid w:val="00287BB3"/>
    <w:rsid w:val="0050276A"/>
    <w:rsid w:val="005E3135"/>
    <w:rsid w:val="00670652"/>
    <w:rsid w:val="00D57449"/>
    <w:rsid w:val="45CD2569"/>
    <w:rsid w:val="73E1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602</Characters>
  <Lines>5</Lines>
  <Paragraphs>1</Paragraphs>
  <TotalTime>28</TotalTime>
  <ScaleCrop>false</ScaleCrop>
  <LinksUpToDate>false</LinksUpToDate>
  <CharactersWithSpaces>706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2025-05-26T08:46:00Z</dcterms:created>
  <dc:creator>江江</dc:creator>
  <cp:lastModifiedBy>沈春江:排版</cp:lastModifiedBy>
  <cp:lastPrinted>2025-05-27T02:20:42Z</cp:lastPrinted>
  <dcterms:modified xsi:type="dcterms:W3CDTF">2025-05-27T02:44:37Z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61511EF3B57C40D5A59858047F0DAA1F_12</vt:lpwstr>
  </property>
</Properties>
</file>