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洛隆县市监局2022年工业产品领域“铁拳”行动工作总结</w:t>
      </w:r>
    </w:p>
    <w:p>
      <w:pPr>
        <w:ind w:firstLine="640" w:firstLineChars="200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为迎接党的二十大胜利召开，严格产品质量安全质量监管，夯实工业产品质量安全保障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线，有力推动相关行业高质量发展，不断提升人民群众的幸福感、获得感、安全感，根据《昌都市2022年工业产品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领域“铁拳”行动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方案》结合我局工作实际，现将2022年工业产品领域“铁拳”行动工作总结如下：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（一）强化组织领导，推进责任落实。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印发了《洛隆县县工业产品领域“铁拳”行动方案》，成立了以局长为组长，其他局领导为成员的工作机制。强化责任落实，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确立工作目标，重点领域，重点范围，明确工作要求，落实责任部门和责任人，确保持续推进工业产品领域“铁拳”行动工作。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（二）围绕重点领域，严查重点产品。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险化学品、消防产品、钢筋、水泥、电线电缆、口罩等防疫产品、烟花爆竹、食品相关产品、电动自行车、电动自行车充电器和电池、成品油、儿童用品、学生用品、燃气具、消防产品、老年用品、农资产品、农牧区重点消费品等工业产品为重点全面排查生产经营安全隐患、努力化解安全隐患，增加日常检查频次，加大生产经营违法行为查处力度，消除产品质量安全风险隐患，严防质量安全事故发生。共出动执法人员20人次，开展工业产品领域市场检查6次，检查各类市场主体170户次，检查中未发现相关问题。</w:t>
      </w:r>
    </w:p>
    <w:p>
      <w:pPr>
        <w:ind w:firstLine="640" w:firstLineChars="200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（三）坚持问题导向，突出案件查办。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化“上下联动、左右街接、合力执法”的工作机制。行动期间，我局组织精干力量，与公安、农牧等部门加强配合，依法重拳出击，坚持“露头就打”。执法人员结合职能职责和实际，聚焦工业产品领域，针对群众反响强烈的儿童用品、学生用品、农资产品等重点产品开展重点检查。根据昌都市产品质量监督抽检情况，在我县共抽查产品17个品种，对2件不合格的产品进行下架处理，其中1件存在危及人身、财产安全的不合格产品进行立案查处，目前正在调查处理中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二、工作成效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2022年工业产品领域案件查办“铁拳”行动开展以来，针对我县市场秩序中的突出问题和明显短板，聚焦关系群众生命健康安全的重点商品、贴近群众生活的重点服务行业，以及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质量问题易发多发区，城乡结合部、农村市场和销售门店等薄弱环节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，精心谋划、周密部署，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重点排查化解生产经营安全隐患，增加日常检查频次，加大生产经营违法行为查处力度，消除产品质量安全风险，严防质量安全事故发生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，在全县统一部署开展行动。严惩了一批违法主体、曝光了一批典型案例，有力震慑了不法经营者，“铁拳”行动取得了阶段性成效。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三、存在问题及下一步打算</w:t>
      </w:r>
    </w:p>
    <w:p>
      <w:pPr>
        <w:ind w:firstLine="640" w:firstLineChars="200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目前整合的执法队伍还未达到真正的融合，执法力量薄弱。一是加强执法力度，一手抓案件查办，坚守市场监管安全底线，一手抓机制建设，提高执法工作标线，高质量提升人民群众市场安全保障水平，为市场监管局提供坚实的力量保障；二是加强宣传力度，要通过对“铁拳”行动的有力宣传，赢得老百姓的支持，为全县的发展营造良好的公平竞争秩序和和谐的消费环境，不断增强人民群众获得感、幸福感、安全感。三是聚焦百姓关心的重点产品领域，积极查办一批有影响力、威慑力的大案要案，让老百姓满意，进一步提升工作成绩。</w:t>
      </w:r>
    </w:p>
    <w:p>
      <w:pPr>
        <w:pStyle w:val="2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ind w:firstLine="4160" w:firstLineChars="1300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洛隆县市场监督管理局</w:t>
      </w:r>
    </w:p>
    <w:p>
      <w:pPr>
        <w:pStyle w:val="2"/>
        <w:ind w:firstLine="4480" w:firstLineChars="1400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2022年11月3日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zljNDBhNjc0M2RkYzIzZjg0YThkMGFjODllNTYifQ=="/>
  </w:docVars>
  <w:rsids>
    <w:rsidRoot w:val="4EFB1B2F"/>
    <w:rsid w:val="4EFB1B2F"/>
    <w:rsid w:val="6F5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hint="eastAsia"/>
      <w:sz w:val="2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hint="eastAsia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2022-11-03T03:24:00Z</dcterms:created>
  <dc:creator>三寸旧城- mello#</dc:creator>
  <cp:lastModifiedBy>སང་ཉིན།、</cp:lastModifiedBy>
  <dcterms:modified xsi:type="dcterms:W3CDTF">2024-01-30T09:50:00Z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BA059610AD7048DEAD461223576DF5B5</vt:lpwstr>
  </property>
</Properties>
</file>